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8A" w:rsidRDefault="00A55D8A">
      <w:pPr>
        <w:rPr>
          <w:sz w:val="16"/>
        </w:rPr>
      </w:pPr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93"/>
        <w:gridCol w:w="1468"/>
        <w:gridCol w:w="68"/>
        <w:gridCol w:w="655"/>
        <w:gridCol w:w="86"/>
        <w:gridCol w:w="672"/>
        <w:gridCol w:w="247"/>
        <w:gridCol w:w="1186"/>
        <w:gridCol w:w="266"/>
        <w:gridCol w:w="2989"/>
      </w:tblGrid>
      <w:tr w:rsidR="00A55D8A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15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/>
        </w:tc>
        <w:tc>
          <w:tcPr>
            <w:tcW w:w="11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/>
        </w:tc>
        <w:tc>
          <w:tcPr>
            <w:tcW w:w="266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298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color w:val="C0C0C0"/>
                <w:sz w:val="20"/>
              </w:rPr>
            </w:pPr>
          </w:p>
        </w:tc>
      </w:tr>
      <w:tr w:rsidR="00A55D8A">
        <w:trPr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293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r>
              <w:rPr>
                <w:noProof/>
                <w:spacing w:val="-20"/>
              </w:rPr>
              <w:drawing>
                <wp:inline distT="0" distB="0" distL="0" distR="0">
                  <wp:extent cx="181080" cy="181080"/>
                  <wp:effectExtent l="0" t="0" r="9420" b="9420"/>
                  <wp:docPr id="1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spacing w:val="-20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r>
              <w:rPr>
                <w:noProof/>
              </w:rPr>
              <w:drawing>
                <wp:inline distT="0" distB="0" distL="0" distR="0">
                  <wp:extent cx="171360" cy="171360"/>
                  <wp:effectExtent l="0" t="0" r="90" b="90"/>
                  <wp:docPr id="2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color w:val="C0C0C0"/>
                <w:sz w:val="20"/>
              </w:rPr>
            </w:pP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293" w:type="dxa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spacing w:val="-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itre4"/>
              <w:rPr>
                <w:b/>
                <w:bCs/>
                <w:color w:val="FFFFFF"/>
                <w:spacing w:val="-20"/>
              </w:rPr>
            </w:pPr>
            <w:r>
              <w:rPr>
                <w:b/>
                <w:bCs/>
                <w:color w:val="FFFFFF"/>
                <w:spacing w:val="-20"/>
              </w:rPr>
              <w:t>CONDES</w:t>
            </w:r>
          </w:p>
          <w:p w:rsidR="00A55D8A" w:rsidRDefault="00A55D8A">
            <w:pPr>
              <w:pStyle w:val="Titre6"/>
              <w:spacing w:after="20"/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F13901">
            <w:pPr>
              <w:spacing w:before="40"/>
              <w:jc w:val="center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A55D8A" w:rsidRDefault="00D53F24">
            <w:pPr>
              <w:pStyle w:val="Titre7"/>
            </w:pPr>
            <w:r>
              <w:t>Bourgogne</w:t>
            </w:r>
            <w:r w:rsidR="00C45523">
              <w:t xml:space="preserve"> - </w:t>
            </w:r>
            <w:r>
              <w:t xml:space="preserve"> </w:t>
            </w:r>
            <w:r w:rsidR="0056034C">
              <w:t>Franche</w:t>
            </w:r>
            <w:r w:rsidR="00C45523">
              <w:t xml:space="preserve"> </w:t>
            </w:r>
            <w:r w:rsidR="0056034C">
              <w:t>-</w:t>
            </w:r>
            <w:r w:rsidR="00C45523">
              <w:t xml:space="preserve"> </w:t>
            </w:r>
            <w:bookmarkStart w:id="0" w:name="_GoBack"/>
            <w:bookmarkEnd w:id="0"/>
            <w:r w:rsidR="0056034C">
              <w:t>Comté</w:t>
            </w:r>
          </w:p>
          <w:p w:rsidR="00A55D8A" w:rsidRDefault="00A55D8A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>
            <w:pPr>
              <w:jc w:val="right"/>
              <w:rPr>
                <w:spacing w:val="-20"/>
                <w:sz w:val="16"/>
              </w:rPr>
            </w:pPr>
          </w:p>
        </w:tc>
        <w:tc>
          <w:tcPr>
            <w:tcW w:w="219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>
            <w:pPr>
              <w:rPr>
                <w:spacing w:val="-20"/>
                <w:sz w:val="16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5D8A" w:rsidRDefault="00A55D8A">
            <w:pPr>
              <w:rPr>
                <w:sz w:val="16"/>
              </w:rPr>
            </w:pPr>
          </w:p>
          <w:p w:rsidR="00A55D8A" w:rsidRDefault="00A55D8A">
            <w:pPr>
              <w:rPr>
                <w:sz w:val="16"/>
              </w:rPr>
            </w:pPr>
          </w:p>
          <w:p w:rsidR="00A55D8A" w:rsidRDefault="00A55D8A">
            <w:pPr>
              <w:rPr>
                <w:sz w:val="16"/>
              </w:rPr>
            </w:pPr>
          </w:p>
          <w:p w:rsidR="00A55D8A" w:rsidRDefault="00D53F24">
            <w:r>
              <w:rPr>
                <w:noProof/>
                <w:sz w:val="16"/>
              </w:rPr>
              <w:drawing>
                <wp:inline distT="0" distB="0" distL="0" distR="0" wp14:anchorId="16C0CAD9" wp14:editId="7D32A3BF">
                  <wp:extent cx="162000" cy="1790640"/>
                  <wp:effectExtent l="0" t="0" r="9450" b="60"/>
                  <wp:docPr id="3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D8A" w:rsidRDefault="00A55D8A">
            <w:pPr>
              <w:rPr>
                <w:sz w:val="16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B7A37A5" wp14:editId="7AB59333">
                  <wp:extent cx="979714" cy="1076960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2" cy="109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2F2B135" wp14:editId="0384F39C">
                  <wp:extent cx="968828" cy="1077533"/>
                  <wp:effectExtent l="0" t="0" r="3175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63" cy="109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47CBEE5" wp14:editId="10B40593">
                  <wp:extent cx="925286" cy="103378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92" cy="104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inline distT="0" distB="0" distL="0" distR="0" wp14:anchorId="40B2BB27" wp14:editId="23C29C37">
                  <wp:extent cx="903605" cy="1033780"/>
                  <wp:effectExtent l="0" t="0" r="0" b="0"/>
                  <wp:docPr id="17" name="Image 17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42" cy="103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A55D8A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before="40" w:after="40"/>
              <w:jc w:val="center"/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color w:val="C0C0C0"/>
                <w:sz w:val="20"/>
              </w:rPr>
            </w:pP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abritez-vous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3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écoutez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A55D8A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Nantua  87.7 MHz</w:t>
            </w:r>
          </w:p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Nantua 90.3 MHz</w:t>
            </w:r>
          </w:p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Nantua 98.8 MHz</w:t>
            </w:r>
          </w:p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Oyonnax 90.7 MHz</w:t>
            </w:r>
          </w:p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Oyonnax 95.6 MHz</w:t>
            </w:r>
          </w:p>
          <w:p w:rsidR="00A55D8A" w:rsidRDefault="00D53F2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Oyonnax 98.1 MHz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A55D8A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 xml:space="preserve">3. </w:t>
            </w:r>
            <w:r>
              <w:rPr>
                <w:b/>
                <w:bCs/>
                <w:spacing w:val="-10"/>
                <w:sz w:val="32"/>
              </w:rPr>
              <w:t>respectez les consignes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A55D8A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follow the instructions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A55D8A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A55D8A" w:rsidRDefault="00D53F24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293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A55D8A" w:rsidRDefault="00D53F24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A55D8A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293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8E7" w:rsidRDefault="00E728E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D53F2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A55D8A">
        <w:trPr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D53F2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293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8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266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D8A" w:rsidRDefault="00D53F24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9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color w:val="C0C0C0"/>
                <w:sz w:val="20"/>
              </w:rPr>
            </w:pPr>
          </w:p>
        </w:tc>
      </w:tr>
      <w:tr w:rsidR="00A55D8A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D8A" w:rsidRDefault="00A55D8A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43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266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/>
        </w:tc>
        <w:tc>
          <w:tcPr>
            <w:tcW w:w="2989" w:type="dxa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5D8A" w:rsidRDefault="00A55D8A">
            <w:pPr>
              <w:rPr>
                <w:color w:val="C0C0C0"/>
                <w:sz w:val="20"/>
              </w:rPr>
            </w:pPr>
          </w:p>
        </w:tc>
      </w:tr>
    </w:tbl>
    <w:p w:rsidR="00A55D8A" w:rsidRDefault="00A55D8A">
      <w:pPr>
        <w:rPr>
          <w:sz w:val="16"/>
        </w:rPr>
      </w:pPr>
    </w:p>
    <w:sectPr w:rsidR="00A55D8A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DF" w:rsidRDefault="009E68DF">
      <w:r>
        <w:separator/>
      </w:r>
    </w:p>
  </w:endnote>
  <w:endnote w:type="continuationSeparator" w:id="0">
    <w:p w:rsidR="009E68DF" w:rsidRDefault="009E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DF" w:rsidRDefault="009E68DF">
      <w:r>
        <w:rPr>
          <w:color w:val="000000"/>
        </w:rPr>
        <w:separator/>
      </w:r>
    </w:p>
  </w:footnote>
  <w:footnote w:type="continuationSeparator" w:id="0">
    <w:p w:rsidR="009E68DF" w:rsidRDefault="009E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A"/>
    <w:rsid w:val="0056034C"/>
    <w:rsid w:val="007027A0"/>
    <w:rsid w:val="009E68DF"/>
    <w:rsid w:val="00A55D8A"/>
    <w:rsid w:val="00C45523"/>
    <w:rsid w:val="00D53F24"/>
    <w:rsid w:val="00E728E7"/>
    <w:rsid w:val="00F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8EAB-F133-4811-8C0B-D68B946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ravail\cadets\Affiche%20communale.odt\97C06DC0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97C06DC0.dotm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UGAP UGAP</dc:creator>
  <cp:lastModifiedBy>Principal</cp:lastModifiedBy>
  <cp:revision>3</cp:revision>
  <cp:lastPrinted>2017-09-27T16:54:00Z</cp:lastPrinted>
  <dcterms:created xsi:type="dcterms:W3CDTF">2018-03-13T20:07:00Z</dcterms:created>
  <dcterms:modified xsi:type="dcterms:W3CDTF">2018-03-13T20:37:00Z</dcterms:modified>
</cp:coreProperties>
</file>